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C6A9" w14:textId="77777777" w:rsidR="00ED6F20" w:rsidRDefault="00ED6F20">
      <w:pPr>
        <w:pStyle w:val="a3"/>
        <w:wordWrap/>
        <w:snapToGrid/>
        <w:jc w:val="center"/>
      </w:pPr>
      <w:bookmarkStart w:id="0" w:name="_top"/>
      <w:bookmarkEnd w:id="0"/>
    </w:p>
    <w:p w14:paraId="79202246" w14:textId="77777777" w:rsidR="00ED6F20" w:rsidRDefault="00ED6F20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60CFD24F" w14:textId="77777777" w:rsidR="00ED6F20" w:rsidRDefault="00ED6F20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1FC41CB5" w14:textId="77777777" w:rsidR="00ED6F20" w:rsidRDefault="00C6522D">
      <w:pPr>
        <w:pStyle w:val="a3"/>
        <w:wordWrap/>
        <w:snapToGrid/>
        <w:jc w:val="center"/>
      </w:pPr>
      <w:proofErr w:type="spellStart"/>
      <w:r>
        <w:rPr>
          <w:rFonts w:ascii="굴림체" w:eastAsia="굴림체"/>
          <w:b/>
          <w:sz w:val="90"/>
        </w:rPr>
        <w:t>특</w:t>
      </w:r>
      <w:proofErr w:type="spellEnd"/>
      <w:r>
        <w:rPr>
          <w:rFonts w:ascii="굴림체" w:eastAsia="굴림체"/>
          <w:b/>
          <w:sz w:val="90"/>
        </w:rPr>
        <w:t xml:space="preserve"> 기 시 방 서</w:t>
      </w:r>
    </w:p>
    <w:p w14:paraId="418E16D5" w14:textId="77777777" w:rsidR="00ED6F20" w:rsidRDefault="00ED6F20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030EC35F" w14:textId="77777777" w:rsidR="00ED6F20" w:rsidRDefault="00ED6F20">
      <w:pPr>
        <w:pStyle w:val="a3"/>
        <w:wordWrap/>
        <w:snapToGrid/>
        <w:jc w:val="right"/>
        <w:rPr>
          <w:rFonts w:ascii="굴림체" w:eastAsia="굴림체"/>
          <w:b/>
          <w:sz w:val="50"/>
        </w:rPr>
      </w:pPr>
    </w:p>
    <w:p w14:paraId="6869CCC1" w14:textId="77777777" w:rsidR="00ED6F20" w:rsidRDefault="00ED6F20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2B59B93E" w14:textId="77777777" w:rsidR="00804E8D" w:rsidRDefault="00804E8D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0488CFE2" w14:textId="77777777" w:rsidR="00804E8D" w:rsidRDefault="00804E8D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3FF8863" w14:textId="77777777" w:rsidR="00804E8D" w:rsidRDefault="00804E8D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357CF1A5" w14:textId="77777777" w:rsidR="00804E8D" w:rsidRDefault="00804E8D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3DE0FFA0" w14:textId="19C7A0AF" w:rsidR="00ED6F20" w:rsidRDefault="00804E8D" w:rsidP="00804E8D">
      <w:pPr>
        <w:pStyle w:val="a3"/>
        <w:wordWrap/>
        <w:snapToGrid/>
        <w:jc w:val="center"/>
        <w:rPr>
          <w:rFonts w:ascii="굴림체" w:eastAsia="굴림체"/>
          <w:b/>
          <w:sz w:val="40"/>
        </w:rPr>
      </w:pPr>
      <w:r w:rsidRPr="00031288">
        <w:rPr>
          <w:rFonts w:ascii="굴림체" w:eastAsia="굴림체" w:hAnsi="굴림체"/>
        </w:rPr>
        <w:object w:dxaOrig="5673" w:dyaOrig="2344" w14:anchorId="4311B7DE">
          <v:rect id="rectole0000000000" o:spid="_x0000_i1025" style="width:283.5pt;height:117pt" o:ole="" o:preferrelative="t" stroked="f">
            <v:imagedata r:id="rId7" o:title=""/>
          </v:rect>
          <o:OLEObject Type="Embed" ProgID="StaticMetafile" ShapeID="rectole0000000000" DrawAspect="Content" ObjectID="_1822033779" r:id="rId8"/>
        </w:object>
      </w:r>
    </w:p>
    <w:p w14:paraId="7BBB8319" w14:textId="77777777" w:rsidR="00ED6F20" w:rsidRPr="00804E8D" w:rsidRDefault="00ED6F20">
      <w:pPr>
        <w:pStyle w:val="a3"/>
        <w:wordWrap/>
        <w:snapToGrid/>
        <w:jc w:val="right"/>
        <w:rPr>
          <w:rFonts w:ascii="굴림체" w:eastAsia="굴림체"/>
          <w:b/>
          <w:sz w:val="28"/>
          <w:szCs w:val="28"/>
        </w:rPr>
      </w:pPr>
    </w:p>
    <w:p w14:paraId="63A15E73" w14:textId="77777777" w:rsidR="00ED6F20" w:rsidRPr="00804E8D" w:rsidRDefault="00ED6F20">
      <w:pPr>
        <w:pStyle w:val="a3"/>
        <w:wordWrap/>
        <w:snapToGrid/>
        <w:jc w:val="right"/>
        <w:rPr>
          <w:rFonts w:ascii="굴림체" w:eastAsia="굴림체"/>
          <w:b/>
          <w:sz w:val="28"/>
          <w:szCs w:val="28"/>
        </w:rPr>
      </w:pPr>
    </w:p>
    <w:p w14:paraId="33F7B368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lastRenderedPageBreak/>
        <w:t>1. 일반사항</w:t>
      </w:r>
    </w:p>
    <w:p w14:paraId="40AA7C51" w14:textId="0DC178BD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1.1 적용범위</w:t>
      </w:r>
    </w:p>
    <w:p w14:paraId="4DC78267" w14:textId="154F0DC0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본 시방서는 놀이시설물에 대하여 적용한다.</w:t>
      </w:r>
    </w:p>
    <w:p w14:paraId="79E2941D" w14:textId="7C08B1C3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1.2 적용기준</w:t>
      </w:r>
    </w:p>
    <w:p w14:paraId="54E52749" w14:textId="7620F9B4" w:rsidR="004043E1" w:rsidRPr="00804E8D" w:rsidRDefault="00C6522D" w:rsidP="004043E1">
      <w:pPr>
        <w:pStyle w:val="a3"/>
        <w:wordWrap/>
        <w:snapToGrid/>
        <w:ind w:firstLine="225"/>
        <w:jc w:val="left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(1) 본 시방서의 제품은 시방서 및 설계도면의 의하여 제작하고 명기되지 않은         </w:t>
      </w:r>
    </w:p>
    <w:p w14:paraId="04590F8E" w14:textId="6B41C310" w:rsidR="00ED6F20" w:rsidRPr="00804E8D" w:rsidRDefault="00C6522D" w:rsidP="004043E1">
      <w:pPr>
        <w:pStyle w:val="a3"/>
        <w:wordWrap/>
        <w:snapToGrid/>
        <w:ind w:firstLineChars="300" w:firstLine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사항은 한국공업규격(KS)에 적합하게 제작하며 그 외의 사항은 발주처와</w:t>
      </w:r>
    </w:p>
    <w:p w14:paraId="67B6672B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 협의하여 제작한다.</w:t>
      </w:r>
    </w:p>
    <w:p w14:paraId="5BA0B962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3FF4B97F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2A7D0F43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>2. 재질</w:t>
      </w:r>
    </w:p>
    <w:p w14:paraId="1ABF33D1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/>
          <w:b/>
          <w:sz w:val="22"/>
          <w:szCs w:val="22"/>
        </w:rPr>
        <w:t xml:space="preserve"> </w:t>
      </w:r>
      <w:r w:rsidRPr="00804E8D">
        <w:rPr>
          <w:rFonts w:ascii="굴림체" w:eastAsia="굴림체"/>
          <w:b/>
          <w:sz w:val="22"/>
          <w:szCs w:val="22"/>
        </w:rPr>
        <w:t>2.1 목재</w:t>
      </w:r>
    </w:p>
    <w:p w14:paraId="34338E6D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목재가 지면에 닿는 경우 다음 항목 중 1가지 방법 이상 사용되어야 한다.</w:t>
      </w:r>
    </w:p>
    <w:p w14:paraId="1FBA0622" w14:textId="3E89FC73" w:rsidR="004043E1" w:rsidRPr="00804E8D" w:rsidRDefault="00C6522D" w:rsidP="004043E1">
      <w:pPr>
        <w:pStyle w:val="a3"/>
        <w:numPr>
          <w:ilvl w:val="0"/>
          <w:numId w:val="8"/>
        </w:numPr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EN 350-2의 4.2.2항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천연내구성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분류 1등급 또는 2등급 목재 종류 사        </w:t>
      </w:r>
    </w:p>
    <w:p w14:paraId="38EBB999" w14:textId="33FA5C87" w:rsidR="00ED6F20" w:rsidRPr="00804E8D" w:rsidRDefault="004043E1" w:rsidP="004043E1">
      <w:pPr>
        <w:pStyle w:val="a3"/>
        <w:ind w:left="240" w:firstLineChars="200" w:firstLine="440"/>
        <w:rPr>
          <w:bCs/>
          <w:sz w:val="22"/>
          <w:szCs w:val="22"/>
        </w:rPr>
      </w:pPr>
      <w:r w:rsidRPr="00804E8D">
        <w:rPr>
          <w:rFonts w:ascii="굴림체" w:eastAsia="굴림체" w:hint="eastAsia"/>
          <w:bCs/>
          <w:sz w:val="22"/>
          <w:szCs w:val="22"/>
        </w:rPr>
        <w:t>용</w:t>
      </w:r>
      <w:r w:rsidR="00C6522D" w:rsidRPr="00804E8D">
        <w:rPr>
          <w:rFonts w:ascii="굴림체" w:eastAsia="굴림체"/>
          <w:bCs/>
          <w:sz w:val="22"/>
          <w:szCs w:val="22"/>
        </w:rPr>
        <w:t>해야 한다.</w:t>
      </w:r>
    </w:p>
    <w:p w14:paraId="269B2771" w14:textId="2944E654" w:rsidR="004043E1" w:rsidRPr="00804E8D" w:rsidRDefault="00C6522D" w:rsidP="004043E1">
      <w:pPr>
        <w:pStyle w:val="a3"/>
        <w:numPr>
          <w:ilvl w:val="0"/>
          <w:numId w:val="8"/>
        </w:numPr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KS F 3028 (야외시설용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가압식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방부 처리 목재)에서 정한 사용 환경        </w:t>
      </w:r>
    </w:p>
    <w:p w14:paraId="463BFFCB" w14:textId="26BC732C" w:rsidR="00ED6F20" w:rsidRPr="00804E8D" w:rsidRDefault="00C6522D" w:rsidP="004043E1">
      <w:pPr>
        <w:pStyle w:val="a3"/>
        <w:ind w:left="72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범주 H3 이상의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가압방부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처리 목재 사용해야 한다. 단, CCA방부(크        롬, 구리, 비소 화합물),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크레오소트유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방부 1호 및 2호(A-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1,A</w:t>
      </w:r>
      <w:proofErr w:type="gramEnd"/>
      <w:r w:rsidRPr="00804E8D">
        <w:rPr>
          <w:rFonts w:ascii="굴림체" w:eastAsia="굴림체"/>
          <w:bCs/>
          <w:sz w:val="22"/>
          <w:szCs w:val="22"/>
        </w:rPr>
        <w:t>-2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 xml:space="preserve">),   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     CCFZ 방부(크롬, 플루오르화구리, 아연 화합물), CCB방부(크롬, 구         리, 붕소 화합물) 목재는 사용하지 않아야 한다.</w:t>
      </w:r>
    </w:p>
    <w:p w14:paraId="06D0E717" w14:textId="77777777" w:rsidR="00ED6F20" w:rsidRPr="00804E8D" w:rsidRDefault="00C6522D">
      <w:pPr>
        <w:pStyle w:val="a3"/>
        <w:rPr>
          <w:b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</w:t>
      </w:r>
      <w:r w:rsidRPr="00804E8D">
        <w:rPr>
          <w:rFonts w:ascii="굴림체" w:eastAsia="굴림체"/>
          <w:b/>
          <w:sz w:val="22"/>
          <w:szCs w:val="22"/>
        </w:rPr>
        <w:t xml:space="preserve">2.2 강관 </w:t>
      </w:r>
    </w:p>
    <w:p w14:paraId="173E16C1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KS D3507에 준하여 제작한 일반배관용 탄소강관 중 SPP를 사용한다.</w:t>
      </w:r>
    </w:p>
    <w:p w14:paraId="4BC76A3C" w14:textId="3C434C39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(2) 구조용 강관은 사용목적에 따라 사용하되, 접합 및 설치를 위한 용접으로 손        </w:t>
      </w:r>
    </w:p>
    <w:p w14:paraId="43FBA2D6" w14:textId="3B808051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proofErr w:type="spellStart"/>
      <w:r w:rsidRPr="00804E8D">
        <w:rPr>
          <w:rFonts w:ascii="굴림체" w:eastAsia="굴림체"/>
          <w:bCs/>
          <w:sz w:val="22"/>
          <w:szCs w:val="22"/>
        </w:rPr>
        <w:t>상된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표면 부분은 원상태에 가깝도록 재처리 한다.</w:t>
      </w:r>
    </w:p>
    <w:p w14:paraId="27A2B27A" w14:textId="41B5CF43" w:rsidR="00ED6F20" w:rsidRPr="00804E8D" w:rsidRDefault="00C6522D" w:rsidP="004043E1">
      <w:pPr>
        <w:pStyle w:val="a3"/>
        <w:numPr>
          <w:ilvl w:val="0"/>
          <w:numId w:val="8"/>
        </w:numPr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강관은 실용적으로 곧고 그 양끝은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관축에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대하여 직각이어야 하며, 관의 내외면 마무리가 양호한 것으로 사용한다.</w:t>
      </w:r>
    </w:p>
    <w:p w14:paraId="1B8835BF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2.3 각관</w:t>
      </w:r>
    </w:p>
    <w:p w14:paraId="7C4C8993" w14:textId="1F46BDD9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(1) KS D3568에 준하여 제작한 일반구조용 각형각관 중 특별히 규정하지 않는          </w:t>
      </w:r>
    </w:p>
    <w:p w14:paraId="53829BCE" w14:textId="325B86BB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한 SRT275을 사용한다.</w:t>
      </w:r>
    </w:p>
    <w:p w14:paraId="7BF4E4DA" w14:textId="7CFC6E9C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(2) 구조용 강관은 사용목적에 따라 사용하되, 접합 및 설치를 위한 용접으로 손        </w:t>
      </w:r>
    </w:p>
    <w:p w14:paraId="6F83E1AD" w14:textId="00C76C76" w:rsidR="00804E8D" w:rsidRPr="00804E8D" w:rsidRDefault="00C6522D" w:rsidP="00804E8D">
      <w:pPr>
        <w:pStyle w:val="a3"/>
        <w:ind w:firstLineChars="200" w:firstLine="440"/>
        <w:rPr>
          <w:rFonts w:ascii="굴림체" w:eastAsia="굴림체"/>
          <w:bCs/>
          <w:sz w:val="22"/>
          <w:szCs w:val="22"/>
        </w:rPr>
      </w:pPr>
      <w:proofErr w:type="spellStart"/>
      <w:r w:rsidRPr="00804E8D">
        <w:rPr>
          <w:rFonts w:ascii="굴림체" w:eastAsia="굴림체"/>
          <w:bCs/>
          <w:sz w:val="22"/>
          <w:szCs w:val="22"/>
        </w:rPr>
        <w:t>상된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표면 부분은 원상태에 가깝도록 재처리 한다.</w:t>
      </w:r>
    </w:p>
    <w:p w14:paraId="321E25BA" w14:textId="305B67C0" w:rsidR="004043E1" w:rsidRPr="00804E8D" w:rsidRDefault="00C6522D" w:rsidP="00804E8D">
      <w:pPr>
        <w:pStyle w:val="a3"/>
        <w:numPr>
          <w:ilvl w:val="0"/>
          <w:numId w:val="9"/>
        </w:numPr>
        <w:ind w:left="284" w:firstLine="0"/>
        <w:rPr>
          <w:rFonts w:ascii="굴림체" w:eastAsia="굴림체"/>
          <w:bCs/>
          <w:sz w:val="22"/>
          <w:szCs w:val="22"/>
        </w:rPr>
      </w:pPr>
      <w:proofErr w:type="spellStart"/>
      <w:r w:rsidRPr="00804E8D">
        <w:rPr>
          <w:rFonts w:ascii="굴림체" w:eastAsia="굴림체"/>
          <w:bCs/>
          <w:sz w:val="22"/>
          <w:szCs w:val="22"/>
        </w:rPr>
        <w:t>각관은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실용적으로 곧고 그 양끝은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관축에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대하여 직각이어야 하며, 관의</w:t>
      </w:r>
    </w:p>
    <w:p w14:paraId="1A8FA6CE" w14:textId="43BCCB08" w:rsidR="00ED6F20" w:rsidRDefault="00C6522D" w:rsidP="004043E1">
      <w:pPr>
        <w:pStyle w:val="a3"/>
        <w:ind w:left="720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내외면 마무리가 양호한 것으로 사용한다.</w:t>
      </w:r>
    </w:p>
    <w:p w14:paraId="45C94240" w14:textId="77777777" w:rsidR="00804E8D" w:rsidRPr="00804E8D" w:rsidRDefault="00804E8D" w:rsidP="004043E1">
      <w:pPr>
        <w:pStyle w:val="a3"/>
        <w:ind w:left="720"/>
        <w:rPr>
          <w:bCs/>
          <w:sz w:val="22"/>
          <w:szCs w:val="22"/>
        </w:rPr>
      </w:pPr>
    </w:p>
    <w:p w14:paraId="38261E3D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lastRenderedPageBreak/>
        <w:t xml:space="preserve"> 2.4 STL 강판 및 강대</w:t>
      </w:r>
    </w:p>
    <w:p w14:paraId="2962D8B0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KS규격에 적합한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냉간압연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강판, 강대 및 열간압연 강판, 강대를 사용한다.</w:t>
      </w:r>
    </w:p>
    <w:p w14:paraId="501F9933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모든 형상이 바르고 패인 홈이나 기타 실용상 해로운 결함이 없어야 한다.</w:t>
      </w:r>
    </w:p>
    <w:p w14:paraId="59AB61A5" w14:textId="1ECDE5C3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(3) 산화, 부식의 방지를 위한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녹막이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칠은 고르게 빠진 곳 없이 소요횟수 이상        </w:t>
      </w:r>
    </w:p>
    <w:p w14:paraId="67451B62" w14:textId="5DBDE948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칠한다. </w:t>
      </w:r>
    </w:p>
    <w:p w14:paraId="4AED69FB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2.5 스테인리스 강관</w:t>
      </w:r>
    </w:p>
    <w:p w14:paraId="42CCF34A" w14:textId="4B9E4848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(1)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스테인레스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강관은 KS D3536에 준하여 제작한 구조용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스테인레스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강관을 </w:t>
      </w:r>
    </w:p>
    <w:p w14:paraId="11079223" w14:textId="4A134917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사용한다.</w:t>
      </w:r>
    </w:p>
    <w:p w14:paraId="6A7DF4EC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관은 실용적으로 곧고 그 양끝은 관측에 대하여 직각이어야 한다.</w:t>
      </w:r>
    </w:p>
    <w:p w14:paraId="7D29E204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관의 내외면은 마무리가 양호하고 사용상 결함이 없어야 한다.</w:t>
      </w:r>
    </w:p>
    <w:p w14:paraId="3B989713" w14:textId="67E87F34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(4) 스테인리스 강관은 사용목적에 따라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헤어라인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처리나 광택처리 등을 하여 사        </w:t>
      </w:r>
    </w:p>
    <w:p w14:paraId="0176DE45" w14:textId="77777777" w:rsidR="004043E1" w:rsidRPr="00804E8D" w:rsidRDefault="00C6522D" w:rsidP="004043E1">
      <w:pPr>
        <w:pStyle w:val="a3"/>
        <w:ind w:firstLineChars="300" w:firstLine="660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용하되, 접합 및 설치를 위한 용접으로 손상된 표면부분은 원상태에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가깝도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</w:t>
      </w:r>
    </w:p>
    <w:p w14:paraId="4AD09CF4" w14:textId="5D64DCC8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록 재처리 한다.</w:t>
      </w:r>
    </w:p>
    <w:p w14:paraId="75554EE8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2.6 스테인리스 강판 및 강대</w:t>
      </w:r>
    </w:p>
    <w:p w14:paraId="6714433B" w14:textId="0F640D85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(1) 스테인리스 강판은 특별히 정하지 않는 한 KSD 3698에 준하여 제작한 냉간         </w:t>
      </w:r>
    </w:p>
    <w:p w14:paraId="64C11071" w14:textId="4839A8F9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압연 스테인리스 강판 및 강대를 사용한다.</w:t>
      </w:r>
    </w:p>
    <w:p w14:paraId="76F5AE2E" w14:textId="4A280329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(2) 스테인리스 강판은 접합 및 설치를 위한 용접으로 손상된 표면부분은 원상태        </w:t>
      </w:r>
    </w:p>
    <w:p w14:paraId="5DA0AA1F" w14:textId="0C676E0D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proofErr w:type="spellStart"/>
      <w:r w:rsidRPr="00804E8D">
        <w:rPr>
          <w:rFonts w:ascii="굴림체" w:eastAsia="굴림체"/>
          <w:bCs/>
          <w:sz w:val="22"/>
          <w:szCs w:val="22"/>
        </w:rPr>
        <w:t>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가깝도록 재처리한다. </w:t>
      </w:r>
    </w:p>
    <w:p w14:paraId="032C0EBF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/>
          <w:b/>
          <w:sz w:val="22"/>
          <w:szCs w:val="22"/>
        </w:rPr>
        <w:t xml:space="preserve"> 2.7 PE PLATE</w:t>
      </w:r>
    </w:p>
    <w:p w14:paraId="4C3E66C4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PE판은 KS M ISO 1872에 준하여 제작한 것으로 사용한다.</w:t>
      </w:r>
    </w:p>
    <w:p w14:paraId="10F93B95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PE판은 전기 절연성, 내충격성, 내약품성이 우수한 것으로 사용한다.</w:t>
      </w:r>
    </w:p>
    <w:p w14:paraId="446F8D75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외부 마감 시 거친 면이 없도록 주의한다.</w:t>
      </w:r>
    </w:p>
    <w:p w14:paraId="4272443A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2.8 </w:t>
      </w:r>
      <w:proofErr w:type="spellStart"/>
      <w:r w:rsidRPr="00804E8D">
        <w:rPr>
          <w:rFonts w:ascii="굴림체" w:eastAsia="굴림체"/>
          <w:b/>
          <w:sz w:val="22"/>
          <w:szCs w:val="22"/>
        </w:rPr>
        <w:t>폴리카보네이트</w:t>
      </w:r>
      <w:proofErr w:type="spellEnd"/>
      <w:r w:rsidRPr="00804E8D">
        <w:rPr>
          <w:rFonts w:ascii="굴림체" w:eastAsia="굴림체"/>
          <w:b/>
          <w:sz w:val="22"/>
          <w:szCs w:val="22"/>
        </w:rPr>
        <w:t>(PC)</w:t>
      </w:r>
    </w:p>
    <w:p w14:paraId="34B03279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폴리카보네이트는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KS M ISO 7391에 준하여 제작한 시트를 사용한다.</w:t>
      </w:r>
    </w:p>
    <w:p w14:paraId="449B1100" w14:textId="0BE815D4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(2)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폴리카보네이트의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햇빛에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노출시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온도에 따라 수축, 팽창함으로 5mm정도의           </w:t>
      </w:r>
    </w:p>
    <w:p w14:paraId="668D17C8" w14:textId="7C0E1DD3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간격을 둔다.</w:t>
      </w:r>
    </w:p>
    <w:p w14:paraId="31537C7E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2.9 로프</w:t>
      </w:r>
    </w:p>
    <w:p w14:paraId="707A60D0" w14:textId="21E0FE5B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(1) 철심내장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P.P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로프는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스트랜드가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반대방향으로 꼬여져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있기때문에</w:t>
      </w:r>
      <w:proofErr w:type="spellEnd"/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자전이 적        </w:t>
      </w:r>
    </w:p>
    <w:p w14:paraId="15367357" w14:textId="77777777" w:rsidR="004043E1" w:rsidRPr="00804E8D" w:rsidRDefault="00C6522D" w:rsidP="004043E1">
      <w:pPr>
        <w:pStyle w:val="a3"/>
        <w:ind w:firstLineChars="300" w:firstLine="660"/>
        <w:rPr>
          <w:rFonts w:ascii="굴림체" w:eastAsia="굴림체"/>
          <w:bCs/>
          <w:sz w:val="22"/>
          <w:szCs w:val="22"/>
        </w:rPr>
      </w:pPr>
      <w:proofErr w:type="spellStart"/>
      <w:r w:rsidRPr="00804E8D">
        <w:rPr>
          <w:rFonts w:ascii="굴림체" w:eastAsia="굴림체"/>
          <w:bCs/>
          <w:sz w:val="22"/>
          <w:szCs w:val="22"/>
        </w:rPr>
        <w:t>으며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마찰 표면도 보통 로프보다 약 2배 정도 크고 유연성도 큰 것이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특징으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</w:t>
      </w:r>
    </w:p>
    <w:p w14:paraId="6ADBC2AA" w14:textId="4F8AA706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로 꼬임이 잘 되어 있는지 확인한다.</w:t>
      </w:r>
    </w:p>
    <w:p w14:paraId="0BC7EC3F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사용 로프에 연결구를 이용하여 고정한다.</w:t>
      </w:r>
    </w:p>
    <w:p w14:paraId="0FBEE35D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일반 P.P 로프는 꼬임이 잘 되어 있는지 확인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하며 ,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로프 틀 전체를 감아 </w:t>
      </w:r>
      <w:r w:rsidRPr="00804E8D">
        <w:rPr>
          <w:bCs/>
          <w:sz w:val="22"/>
          <w:szCs w:val="22"/>
        </w:rPr>
        <w:br/>
      </w:r>
      <w:r w:rsidRPr="00804E8D">
        <w:rPr>
          <w:rFonts w:ascii="굴림체" w:eastAsia="굴림체"/>
          <w:bCs/>
          <w:sz w:val="22"/>
          <w:szCs w:val="22"/>
        </w:rPr>
        <w:t xml:space="preserve">     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고정 한다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. </w:t>
      </w:r>
    </w:p>
    <w:p w14:paraId="0FBAEA86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lastRenderedPageBreak/>
        <w:t xml:space="preserve"> 2.10 압축스프링</w:t>
      </w:r>
    </w:p>
    <w:p w14:paraId="10C3CD88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압축스프링의 굵기가 일정하고, 탄성력을 가진 것을 사용한다.</w:t>
      </w:r>
    </w:p>
    <w:p w14:paraId="42B08C62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형태와 규격은 설계도면과 동일하다.</w:t>
      </w:r>
    </w:p>
    <w:p w14:paraId="6CD42EA9" w14:textId="77777777" w:rsidR="004043E1" w:rsidRPr="00804E8D" w:rsidRDefault="00C6522D">
      <w:pPr>
        <w:pStyle w:val="a3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 단,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제작시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절단면이 시설물의 수평을 결정함으로 주의각을 정확히 맞추어         </w:t>
      </w:r>
    </w:p>
    <w:p w14:paraId="0A066B5D" w14:textId="64F38222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절단해야 한다.</w:t>
      </w:r>
    </w:p>
    <w:p w14:paraId="59C84CF5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/>
          <w:b/>
          <w:sz w:val="22"/>
          <w:szCs w:val="22"/>
        </w:rPr>
        <w:t xml:space="preserve"> </w:t>
      </w:r>
      <w:r w:rsidRPr="00804E8D">
        <w:rPr>
          <w:rFonts w:ascii="굴림체" w:eastAsia="굴림체"/>
          <w:b/>
          <w:sz w:val="22"/>
          <w:szCs w:val="22"/>
        </w:rPr>
        <w:t>2.11 고밀도 목재패널(HPL)</w:t>
      </w:r>
    </w:p>
    <w:p w14:paraId="11AE12D1" w14:textId="5E14971E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(1)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모든형상이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바르고 패인 홈이나 기타 실용상 해로운 결함이 없어야 하며 뒤        </w:t>
      </w:r>
    </w:p>
    <w:p w14:paraId="743D3ED3" w14:textId="230F0135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틀림이 없어야 한다.</w:t>
      </w:r>
    </w:p>
    <w:p w14:paraId="4105CA7C" w14:textId="1635C580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(2)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고온에서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압축하여 만든 소재이며 외부환경과 충격 및 스크래치에 내구성이        </w:t>
      </w:r>
    </w:p>
    <w:p w14:paraId="6CA00D1A" w14:textId="56F646C5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강하다</w:t>
      </w:r>
    </w:p>
    <w:p w14:paraId="53238060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불에 잘 녹지 않으며,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화재시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연기가 잘 나지 않는다.</w:t>
      </w:r>
    </w:p>
    <w:p w14:paraId="1400CC4D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자외선에 강하며 변색 없이 고유 색상 유지가 용이하다.</w:t>
      </w:r>
    </w:p>
    <w:p w14:paraId="0E7ADCD2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2.12 고무 </w:t>
      </w:r>
      <w:proofErr w:type="spellStart"/>
      <w:r w:rsidRPr="00804E8D">
        <w:rPr>
          <w:rFonts w:ascii="굴림체" w:eastAsia="굴림체"/>
          <w:b/>
          <w:sz w:val="22"/>
          <w:szCs w:val="22"/>
        </w:rPr>
        <w:t>성형품</w:t>
      </w:r>
      <w:proofErr w:type="spellEnd"/>
    </w:p>
    <w:p w14:paraId="1A760D6D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디자인과 규격은 설계도면과 동일하다.</w:t>
      </w:r>
    </w:p>
    <w:p w14:paraId="4FDB46B9" w14:textId="77777777" w:rsidR="004043E1" w:rsidRPr="00804E8D" w:rsidRDefault="00C6522D">
      <w:pPr>
        <w:pStyle w:val="a3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  단,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제작시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용태 제작상 불가피하게 변경해야 할 부분은 발주처와 협의 후,        </w:t>
      </w:r>
    </w:p>
    <w:p w14:paraId="3DEDDDB9" w14:textId="27E679CC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수정하도록 한다.</w:t>
      </w:r>
    </w:p>
    <w:p w14:paraId="1C759673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2.13 PE성형품(슬라이드)</w:t>
      </w:r>
    </w:p>
    <w:p w14:paraId="661978CA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내한 내열에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강해야한다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7A3BD45E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외부 표면에 거친 면이 없어야 한다.</w:t>
      </w:r>
    </w:p>
    <w:p w14:paraId="644F0512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U.V 보호가 되어야 한다.</w:t>
      </w:r>
    </w:p>
    <w:p w14:paraId="4682652C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원통형은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이중벽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구조여야 한다.</w:t>
      </w:r>
    </w:p>
    <w:p w14:paraId="13701677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(5) 모든 형상이 바르고 패인 홈이나 기타 실용상 해로운 결함이 없어야 한다.</w:t>
      </w:r>
    </w:p>
    <w:p w14:paraId="69A06B95" w14:textId="31758C01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/>
          <w:b/>
          <w:sz w:val="22"/>
          <w:szCs w:val="22"/>
        </w:rPr>
        <w:t xml:space="preserve"> </w:t>
      </w:r>
      <w:r w:rsidRPr="00804E8D">
        <w:rPr>
          <w:rFonts w:ascii="굴림체" w:eastAsia="굴림체"/>
          <w:b/>
          <w:sz w:val="22"/>
          <w:szCs w:val="22"/>
        </w:rPr>
        <w:t xml:space="preserve"> 2.14 기타 자재</w:t>
      </w:r>
    </w:p>
    <w:p w14:paraId="4A4C1044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조립볼트와 보강재료는 KS 동등 또는 이상 재료로 조립 설치한다.</w:t>
      </w:r>
    </w:p>
    <w:p w14:paraId="6318D213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부재료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규격은 설계도면을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기준하며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현장에 따라 상향조정할 수 있다.</w:t>
      </w:r>
    </w:p>
    <w:p w14:paraId="4A4006C8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베어링은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원할한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회전이 이루어지도록 한다.</w:t>
      </w:r>
    </w:p>
    <w:p w14:paraId="1551055E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주, 부재료의 칼라는 전체칼라와 동일하게 처리한다.</w:t>
      </w:r>
    </w:p>
    <w:p w14:paraId="6047B167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396D967C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3C32D343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>3. 접합 및 조립설치</w:t>
      </w:r>
    </w:p>
    <w:p w14:paraId="04DF7E5F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3.1 목재 제작</w:t>
      </w:r>
    </w:p>
    <w:p w14:paraId="4FAF4CEF" w14:textId="13275162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(1) 부정형 원목을 가공함에 있어 사전에 도면 및 이미지에 대한 완전한 이해가        </w:t>
      </w:r>
    </w:p>
    <w:p w14:paraId="0CFFAB80" w14:textId="2A350937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>필요하다.</w:t>
      </w:r>
    </w:p>
    <w:p w14:paraId="0301B0B8" w14:textId="72E539EA" w:rsidR="004043E1" w:rsidRPr="00804E8D" w:rsidRDefault="00C6522D" w:rsidP="004043E1">
      <w:pPr>
        <w:pStyle w:val="a3"/>
        <w:ind w:firstLine="225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lastRenderedPageBreak/>
        <w:t xml:space="preserve">(2) 부정형 목재를 사용한 제작품으로 정형적인 모습보다 자연스러운 연출을 유        </w:t>
      </w:r>
    </w:p>
    <w:p w14:paraId="47630EB0" w14:textId="6669C6EF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도할 수 있는 방향으로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설치 되어야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한다.</w:t>
      </w:r>
    </w:p>
    <w:p w14:paraId="1348AF17" w14:textId="77777777" w:rsidR="004043E1" w:rsidRPr="00804E8D" w:rsidRDefault="00C6522D">
      <w:pPr>
        <w:pStyle w:val="a3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가공한 뒤에 갈라짐이 발생한 것은 목재가루 등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퍼티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또는 접착제와 혼합하        </w:t>
      </w:r>
    </w:p>
    <w:p w14:paraId="3E3750D3" w14:textId="5EEBB341" w:rsidR="00ED6F20" w:rsidRPr="00804E8D" w:rsidRDefault="00C6522D" w:rsidP="004043E1">
      <w:pPr>
        <w:pStyle w:val="a3"/>
        <w:ind w:firstLineChars="300" w:firstLine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여 틈을 메우고 사포로 깨끗이 표면을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마무리 한다</w:t>
      </w:r>
      <w:proofErr w:type="gram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757AE596" w14:textId="658E2518" w:rsidR="00ED6F20" w:rsidRPr="00804E8D" w:rsidRDefault="00C6522D" w:rsidP="00804E8D">
      <w:pPr>
        <w:pStyle w:val="a3"/>
        <w:ind w:left="660" w:hangingChars="300" w:hanging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목재를 이어 쓰는 것은 가급적 피하고 부득이한 경우 이음은 엇갈림 배치로        하며, 이음 및 맞춤의 정도는 꼭 맞게 한다.</w:t>
      </w:r>
    </w:p>
    <w:p w14:paraId="06C6A568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3.2 철재 제작</w:t>
      </w:r>
    </w:p>
    <w:p w14:paraId="6323BEEF" w14:textId="1D58CBEC" w:rsidR="00ED6F20" w:rsidRPr="00804E8D" w:rsidRDefault="00C6522D" w:rsidP="004043E1">
      <w:pPr>
        <w:pStyle w:val="a3"/>
        <w:ind w:left="660" w:hangingChars="300" w:hanging="660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절곡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등 성형에 따르는 마무리 치수는 정확해야 하며, 표면에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가공홈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등이          없어야 한다.</w:t>
      </w:r>
    </w:p>
    <w:p w14:paraId="6D60BE39" w14:textId="77777777" w:rsidR="00ED6F20" w:rsidRPr="00804E8D" w:rsidRDefault="00C6522D" w:rsidP="004043E1">
      <w:pPr>
        <w:pStyle w:val="a3"/>
        <w:ind w:left="660" w:hangingChars="300" w:hanging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강관의 절단은 원칙적으로 자동 강관 절단기를 사용하고,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절곡은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상온에서          열간 가공하며, 관의 끝 마무리는 강관직경과 동일한 반구형 강판 캡을 용         접,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사상을하여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모가나지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않고 빗물이 스며들지 않도록 한다.</w:t>
      </w:r>
    </w:p>
    <w:p w14:paraId="336E8406" w14:textId="77777777" w:rsidR="00ED6F20" w:rsidRPr="00804E8D" w:rsidRDefault="00C6522D" w:rsidP="004043E1">
      <w:pPr>
        <w:pStyle w:val="a3"/>
        <w:ind w:left="660" w:hangingChars="300" w:hanging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스테인레스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강관 및 강판은 사용 목적에 따라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헤어라인처리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, 광택처리 등을        하여 사용하되, 접합 및 설치를 위한 용접으로 손상된 부분은 원상태에 가깝        도록 재처리한다.</w:t>
      </w:r>
    </w:p>
    <w:p w14:paraId="6C2B137D" w14:textId="54FF69E4" w:rsidR="00ED6F20" w:rsidRPr="00804E8D" w:rsidRDefault="00C6522D" w:rsidP="00804E8D">
      <w:pPr>
        <w:pStyle w:val="a3"/>
        <w:ind w:left="660" w:hangingChars="300" w:hanging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강재 및 금속재는 특별히 지정하지 않았을 경우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녹막이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처리하며, 현장에 반        입한 뒤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녹막이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칠의 손상이나 박리가 생긴 부분은 보수하여야 한다.</w:t>
      </w:r>
    </w:p>
    <w:p w14:paraId="4B979F2A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3.3 용접</w:t>
      </w:r>
    </w:p>
    <w:p w14:paraId="12C1F8BC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366FFC0B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용접에 의한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수축량과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찌그러짐 등의 변형을 고려하여 마무리 규격의 형상을        얻을 수 있도록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해야한다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7D96A3D2" w14:textId="1931FEAF" w:rsidR="00804E8D" w:rsidRPr="00804E8D" w:rsidRDefault="00C6522D" w:rsidP="00804E8D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철재의 용접은 가스용접, 불활성가스, 아크용접,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알곤가스용접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등의 방법을        사용하고 재료 및 부위별 용접방식의 선택은 설계도면에 따른다.</w:t>
      </w:r>
    </w:p>
    <w:p w14:paraId="0612D91B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부재의 용접면은 용접전의 페인트, 기름, 녹, 수분, 스케일 등 용접에 지장        이 있는 것을 제거하여야 한다.</w:t>
      </w:r>
    </w:p>
    <w:p w14:paraId="1C1F9E07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(5) 용접기와 부속기구는 주어진 용접조건에 알맞은 구조 및 기능을 갖고 안전하        게 용접할 수 있어야 한다.</w:t>
      </w:r>
    </w:p>
    <w:p w14:paraId="03FE40E1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(6) 용접봉은 해당 한국산업규격에 합격된 것이어야 하고 실제 사용할 위치와 기</w:t>
      </w:r>
    </w:p>
    <w:p w14:paraId="4C0BB31E" w14:textId="77777777" w:rsidR="00ED6F20" w:rsidRDefault="00C6522D" w:rsidP="004043E1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 타 조건에 대하여 제작자가 추천하는 크기와 분류번호를 가진 피복된 용접봉        이어야 한다.</w:t>
      </w:r>
    </w:p>
    <w:p w14:paraId="75438791" w14:textId="77777777" w:rsidR="00804E8D" w:rsidRPr="00804E8D" w:rsidRDefault="00804E8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</w:p>
    <w:p w14:paraId="6B73397C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lastRenderedPageBreak/>
        <w:t xml:space="preserve"> 3.4 </w:t>
      </w:r>
      <w:proofErr w:type="spellStart"/>
      <w:r w:rsidRPr="00804E8D">
        <w:rPr>
          <w:rFonts w:ascii="굴림체" w:eastAsia="굴림체"/>
          <w:b/>
          <w:sz w:val="22"/>
          <w:szCs w:val="22"/>
        </w:rPr>
        <w:t>볼트접합</w:t>
      </w:r>
      <w:proofErr w:type="spellEnd"/>
      <w:r w:rsidRPr="00804E8D">
        <w:rPr>
          <w:rFonts w:ascii="굴림체" w:eastAsia="굴림체"/>
          <w:b/>
          <w:sz w:val="22"/>
          <w:szCs w:val="22"/>
        </w:rPr>
        <w:t xml:space="preserve"> </w:t>
      </w:r>
    </w:p>
    <w:p w14:paraId="3E712948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볼트는 나사를 무리하게 조여 손상되지 않도록 하고 정확하게 구멍 속으로         체결하여야 하며 볼트 체결 중 볼트머리가 손상되지 않도록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해야한다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164983E7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볼트 조임 전후에 불량볼트의 유무를 검사하고 불량 볼트에 대해서는 적절한        보완조치를 해야 한다.</w:t>
      </w:r>
    </w:p>
    <w:p w14:paraId="1D55F91B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와셔는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볼트머리 아래 및 너트 아래에 각각 한 장씩 사용하며 볼트머리와 너        트는 정연하게 놓여야 한다.</w:t>
      </w:r>
    </w:p>
    <w:p w14:paraId="06423F87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볼트 조임은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핸드렌치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임펙트렌치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등을 이용하여 느슨하지 않도록 적절히         조이며 구조상 중요한 부분에는 스프링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와셔나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잠금기가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붙은 것을 사용하여        풀림을 방지해야 한다.</w:t>
      </w:r>
    </w:p>
    <w:p w14:paraId="2D228ACB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3.5 조립 및 설치</w:t>
      </w:r>
    </w:p>
    <w:p w14:paraId="21334771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도면을 참고하여 안전거리에 유의하여 배치를 확인한다. 현장 여건상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안전거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리가 확보되지 못한 경우에는 감독관과 협의 하에 동선을 고려하여 시설물을        배치한다.</w:t>
      </w:r>
    </w:p>
    <w:p w14:paraId="47488EA5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기본안전거리는 놀이터 경계나 타 시설물과의 거리가 기둥이나 난간으로부터        1.5m이상, 미끄럼대 전면으로는 미끄럼대 끝에서부터 2m, 측면에선 1m이상의        거리를 확보한다. 그네는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그네안장의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회전각도 60도 지점에서 최소 1.75m 이        상의 거리를 확보한다.</w:t>
      </w:r>
    </w:p>
    <w:p w14:paraId="45952C8E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기초는 현장여건에 따라 콘크리트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타설형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무콘크리트형, 앵커형 등을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사용        한다</w:t>
      </w:r>
      <w:proofErr w:type="gram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06DB0A8C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기초설치시 수평과 수직을 유지시키며, 콘크리트 마감면은 포장면에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노출시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키지 않도록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해야한다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1C3050DD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(5) 현장자재는 정리정돈을 하며 비사용자재는 커버를 씌워 훼손 및 분실에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대비        한다</w:t>
      </w:r>
      <w:proofErr w:type="gram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049AE403" w14:textId="397915D2" w:rsidR="00ED6F20" w:rsidRPr="00804E8D" w:rsidRDefault="00C6522D" w:rsidP="00804E8D">
      <w:pPr>
        <w:pStyle w:val="a3"/>
        <w:wordWrap/>
        <w:snapToGrid/>
        <w:ind w:firstLine="225"/>
        <w:jc w:val="left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(6)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시공전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자재는 부목 등을 이용하여 지면에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닿지않게</w:t>
      </w:r>
      <w:proofErr w:type="spellEnd"/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한다.</w:t>
      </w:r>
    </w:p>
    <w:p w14:paraId="02CE2549" w14:textId="77777777" w:rsidR="00804E8D" w:rsidRPr="00804E8D" w:rsidRDefault="00804E8D" w:rsidP="00804E8D">
      <w:pPr>
        <w:pStyle w:val="a3"/>
        <w:wordWrap/>
        <w:snapToGrid/>
        <w:ind w:firstLine="225"/>
        <w:jc w:val="left"/>
        <w:rPr>
          <w:bCs/>
          <w:sz w:val="22"/>
          <w:szCs w:val="22"/>
        </w:rPr>
      </w:pPr>
    </w:p>
    <w:p w14:paraId="452A03A2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(7) 조립은 가조립을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미리하며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완전가조립이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되면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수평,수직확인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후 본조립에         들어간다.</w:t>
      </w:r>
    </w:p>
    <w:p w14:paraId="77DA2EB2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(8) 본조립시 부재와 부재사이는 5mm이하로 하며, 이물질의 유입 및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끼임현상을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방지하기 위해 충진재를 사용한다.</w:t>
      </w:r>
    </w:p>
    <w:p w14:paraId="083E627F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(9) 볼트는 규정에 맞게 조이며, 접합한 뒤 돌출부는 깨끗이 절단하고, 절단부위        가 날카로울 경우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그라인딩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처리하고 이용중 상처가 나지 않도록 하며, 조립        시 볼트머리의 마모에 유의한다. 진동이 있는 부품 고정시에는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풀림방지용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 </w:t>
      </w:r>
      <w:r w:rsidRPr="00804E8D">
        <w:rPr>
          <w:rFonts w:ascii="굴림체" w:eastAsia="굴림체"/>
          <w:bCs/>
          <w:sz w:val="22"/>
          <w:szCs w:val="22"/>
        </w:rPr>
        <w:lastRenderedPageBreak/>
        <w:t xml:space="preserve">너트나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와샤를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사용 한다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. </w:t>
      </w:r>
    </w:p>
    <w:p w14:paraId="5C55511E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(10)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발생한 긁힘이나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다른부품의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도장흔적은 깨끗이 처리하고, 콘크리트 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타설시나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매입시에 생긴 콘크리트 슬러지나 흙 등은 깨끗이 닦아서 정리한         다.</w:t>
      </w:r>
    </w:p>
    <w:p w14:paraId="5015C177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(11) 시소시공시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수직,수평상태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확인후 시공하며, 시공높이는 도면을 확인 후 시         공한다.</w:t>
      </w:r>
    </w:p>
    <w:p w14:paraId="6DABDCB3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(12)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흔들놀이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시공시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기초콘크리트의 마감상태를 확인하고, 수직, 수평상태를          확인 후 시공하여야 한다. </w:t>
      </w:r>
    </w:p>
    <w:p w14:paraId="03DEE4BD" w14:textId="3AB4CECC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(13)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시공후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주변 정리정돈을 한다.</w:t>
      </w:r>
    </w:p>
    <w:p w14:paraId="18F9D50B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3.6 부품별 시공</w:t>
      </w:r>
      <w:r w:rsidRPr="00804E8D">
        <w:rPr>
          <w:rFonts w:ascii="굴림체"/>
          <w:b/>
          <w:color w:val="282828"/>
          <w:sz w:val="22"/>
          <w:szCs w:val="22"/>
        </w:rPr>
        <w:t xml:space="preserve">  </w:t>
      </w:r>
    </w:p>
    <w:p w14:paraId="436ECB2E" w14:textId="77777777" w:rsidR="00ED6F20" w:rsidRPr="00804E8D" w:rsidRDefault="00C6522D" w:rsidP="004043E1">
      <w:pPr>
        <w:pStyle w:val="a3"/>
        <w:wordWrap/>
        <w:spacing w:line="432" w:lineRule="auto"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/>
          <w:bCs/>
          <w:color w:val="282828"/>
          <w:sz w:val="22"/>
          <w:szCs w:val="22"/>
        </w:rPr>
        <w:t xml:space="preserve">  (1)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기둥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기둥은 수직을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잘맞추어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세우며,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데크와의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연결부위 등에서 주의를         필요로 한다. 독립기둥은 충분한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지내력을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확보하며, 수직을 유지해야 한다.        특히 밑부분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기초철물은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방향을 일정하게 맞추고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기초철물의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바닥면이 포장        마감 면과 직접 닿지 않도록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이격시키는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것을 원칙으로 한다. 또한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 발생한 긁힘이나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다른부품의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도장흔적은 깨끗이 정리한다. 콘크리트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타설시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나 매입시에 생긴 콘크리트 슬러지나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흙등은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깨끗이 닦아서 정리한다.</w:t>
      </w:r>
    </w:p>
    <w:p w14:paraId="0C7588CB" w14:textId="77777777" w:rsidR="00ED6F20" w:rsidRPr="00804E8D" w:rsidRDefault="00C6522D" w:rsidP="004043E1">
      <w:pPr>
        <w:pStyle w:val="a3"/>
        <w:wordWrap/>
        <w:spacing w:line="432" w:lineRule="auto"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PIPE기둥(1010용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)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설치시 미리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앙카볼트를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콘크리트에 고정하여 충분한 지        지력을 확보하며, 수평과 배수에 염두를 둔다. 또한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상처나 이물질이        묻는 것은 깨끗이 처리하거나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재도장한다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140D8880" w14:textId="77777777" w:rsidR="00ED6F20" w:rsidRPr="00804E8D" w:rsidRDefault="00C6522D" w:rsidP="004043E1">
      <w:pPr>
        <w:pStyle w:val="a3"/>
        <w:spacing w:line="432" w:lineRule="auto"/>
        <w:ind w:left="660" w:hangingChars="300" w:hanging="660"/>
        <w:rPr>
          <w:bCs/>
          <w:sz w:val="22"/>
          <w:szCs w:val="22"/>
        </w:rPr>
      </w:pPr>
      <w:r w:rsidRPr="00804E8D">
        <w:rPr>
          <w:rFonts w:ascii="굴림체"/>
          <w:bCs/>
          <w:color w:val="282828"/>
          <w:sz w:val="22"/>
          <w:szCs w:val="22"/>
        </w:rPr>
        <w:t xml:space="preserve">  (3)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데크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가조립된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주기둥에 부착시에는 수평대를 이용하여 수평정도를        확인한 후 볼트를 조립한다. 조립시에는 양측에 동일한 힘이 가해지도록 해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야하며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단과 단차이가 발생되는 부분은 합판을 이용하여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막음처리하여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    발이 빠지지 않도록 한다.</w:t>
      </w:r>
    </w:p>
    <w:p w14:paraId="663A452E" w14:textId="77777777" w:rsidR="00ED6F20" w:rsidRPr="00804E8D" w:rsidRDefault="00C6522D" w:rsidP="004043E1">
      <w:pPr>
        <w:pStyle w:val="a3"/>
        <w:wordWrap/>
        <w:spacing w:line="432" w:lineRule="auto"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계단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목재를 가공하여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측판에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끼운 후 볼트로 고정하고,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측판에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고정시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틈        이 발생되지 않도록 주의한다.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목재난간은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바닥판으로부터 수직으로 700~800        mm 높이에 평행하게 설치한다. 주기둥에 조립시에는 수평대를 이용하여 수평        정도를 확인후 부착한다. 콘크리트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타설시나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매입시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콘크리트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슬러시등을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주        의하여야 하며, 계단 단과 단사이의 접합상태를 견고하게 한다.</w:t>
      </w:r>
    </w:p>
    <w:p w14:paraId="647CD5C4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(5)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패널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모서리가 없도록 가공하고,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연결철물이나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스크류볼트를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이용하여 기        둥에 고정시키되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데크에서의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높이는 50mm 이하로 한다.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폴리카보네이트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부         속을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덧붙일때에는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마감부분이 노출되지 않도록 합판에 홈을 파서 조립한다.        </w:t>
      </w:r>
      <w:r w:rsidRPr="00804E8D">
        <w:rPr>
          <w:rFonts w:ascii="굴림체" w:eastAsia="굴림체"/>
          <w:bCs/>
          <w:sz w:val="22"/>
          <w:szCs w:val="22"/>
        </w:rPr>
        <w:lastRenderedPageBreak/>
        <w:t xml:space="preserve">기둥에 설치시 수평, 수직상태를 확인하며,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스크류 볼트의 과도한 잠        금을 주의한다.</w:t>
      </w:r>
    </w:p>
    <w:p w14:paraId="2421BB2A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(6)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미끄럼대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상부는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밑으로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접은후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근각볼트로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고정시키고,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근각볼트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의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걸림이 없도록 하며, 하부는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볼트캡으로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마감한다. 또한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기둥과 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데크판과의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연결부위의 틈새는 5mm이하로 한다. 미끄럼대의 활주면은 모든         지점에서 경사도가 60도를 초과하거나 평균경사도가 40도가 넘지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않아야하고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도착지점은 지면으로부터 200mm미만으로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이격시키고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10도 이하의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기울기          를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주어 물고임을 방지하도록 한다. </w:t>
      </w:r>
    </w:p>
    <w:p w14:paraId="3D15F082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(7)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아치사다리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상부에는 안전가로대를 설치하며, 상부의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첫단이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데크판과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수        평상태가 50mm이하로 유지하고, 마감방법에 따라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콘크리트면일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경우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앙카볼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트로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고정하며, 매입시에는 충분한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지내력을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확보하도록 한다.  </w:t>
      </w:r>
    </w:p>
    <w:p w14:paraId="0DB87230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(8) 나선형PIPE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오르기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기둥에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고정시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수평, 수직상태 확인후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볼트체결한다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.          마감방법에 따라 콘크리트 면일 경우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앙카볼트로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고정하며, 매입시에는 충분        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지내력을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확보하도록 한다.</w:t>
      </w:r>
    </w:p>
    <w:p w14:paraId="78014F6F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(9)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오름판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기둥과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부착시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스크류볼트는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규정에 맞게 조이며, 하부는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마감선과        의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이격을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주의하고 수평상태를 확인한후 시공한다. 로프 및 발판을 덧붙여        서 미끄럼을 방지하고, </w:t>
      </w:r>
      <w:proofErr w:type="spellStart"/>
      <w:r w:rsidRPr="00804E8D">
        <w:rPr>
          <w:rFonts w:ascii="굴림체" w:eastAsia="굴림체"/>
          <w:bCs/>
          <w:w w:val="98"/>
          <w:sz w:val="22"/>
          <w:szCs w:val="22"/>
        </w:rPr>
        <w:t>데크와의</w:t>
      </w:r>
      <w:proofErr w:type="spellEnd"/>
      <w:r w:rsidRPr="00804E8D">
        <w:rPr>
          <w:rFonts w:ascii="굴림체" w:eastAsia="굴림체"/>
          <w:bCs/>
          <w:w w:val="98"/>
          <w:sz w:val="22"/>
          <w:szCs w:val="22"/>
        </w:rPr>
        <w:t xml:space="preserve"> 이음부분에 틈이 발생되지 않도록 고정한다.</w:t>
      </w:r>
    </w:p>
    <w:p w14:paraId="655157C6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(10)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래더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기둥에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고정시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수평, 수직상태 확인후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볼트체결하고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기둥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있는경우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 마감 방법에 따라 콘크리트 면일 경우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앙카볼트로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고정하며, 매입시에는 충         분한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지내력을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확보하도록 한다.</w:t>
      </w:r>
    </w:p>
    <w:p w14:paraId="3CADEFE4" w14:textId="456E2B2C" w:rsidR="00804E8D" w:rsidRPr="00804E8D" w:rsidRDefault="00C6522D" w:rsidP="00804E8D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(11)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전망대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바닥판은 철물부분과의 틈이 발생되지 않도록 제작하고,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데크판과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 의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연결은 걸림이 없도록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각을주어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조립한다.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기둥부분의 볼트체결         은 주의하여야 한다.</w:t>
      </w:r>
    </w:p>
    <w:p w14:paraId="4DD1A776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(12)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합판전망대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상부는 철물보에 고정하고, 하부는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연결철물로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고정하         되 연결부위에 틈이 발생되지 않도록 주의한다.</w:t>
      </w:r>
    </w:p>
    <w:p w14:paraId="7F122F35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(13)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안전가로대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설치위치는 바닥판으로부터 700~800mm 높이에 고정하며, 수평         상태를 확인 후 설치한다.</w:t>
      </w:r>
    </w:p>
    <w:p w14:paraId="77AA002F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(14)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원통미끄럼대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설치시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데크판과의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이격을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최소한으로 하며, 미끄럼대의 입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구부분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수평은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데크판과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10mm이하의 상태로 유지하며, 이동과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표면의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긁힘현상을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최소한으로 한다. 도착지점은 지면으로부터 200mm미만으로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이격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시키고, 10도 이하의 기울기를 주어 물고임을 방지하도록 한다. 중간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지지대        의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패널은 밀착에 유의하여야 한다.</w:t>
      </w:r>
    </w:p>
    <w:p w14:paraId="4FD5F5B2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(15)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원통터널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이동과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표면의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긁힘현상을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최소한으로 하고, 설치시 수         </w:t>
      </w:r>
      <w:r w:rsidRPr="00804E8D">
        <w:rPr>
          <w:rFonts w:ascii="굴림체" w:eastAsia="굴림체"/>
          <w:bCs/>
          <w:sz w:val="22"/>
          <w:szCs w:val="22"/>
        </w:rPr>
        <w:lastRenderedPageBreak/>
        <w:t xml:space="preserve">평, 수직상태를 확인하며,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데크판과의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이격을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최소한으로 한다.</w:t>
      </w:r>
    </w:p>
    <w:p w14:paraId="5E3F99C9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(16)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경사망오르기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네트오르기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고정철물은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볼트로 고정하고, 네트는  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고정철물에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고정후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볼트캡으로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마감한다. 목재와 연결부분은 플라스틱의 부         속에 볼트로 고정한 후 돌출된 나사산은 깨끗이 절단하고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볼트캡으로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마감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        하고, 하부는 콘크리트 기초는 충분한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지내력을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가지며, 고무매트 포장마감         시 하단부의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손끼임을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주의하여 시공한다.</w:t>
      </w:r>
    </w:p>
    <w:p w14:paraId="48FB91FB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(17)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원통네트오르기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반원네트오르기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고정철물의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설치시 수직, 수평상태를 확         인후 기둥에 고정시키고, 하부는 네트의 형태가 유지되도록 고정시킨 후 설         치한다.</w:t>
      </w:r>
    </w:p>
    <w:p w14:paraId="761C1B7A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(18)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평면망건너기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목재와 연결부분은 홈을 파서 로프의 고정볼트가 드러나지         않도록 하며,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풀림방지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너트를 사용하여 고정한 후 돌출된 나사산은 깨끗이         절단하고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볼트캡으로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마감한다.</w:t>
      </w:r>
    </w:p>
    <w:p w14:paraId="2F571A99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(19)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흔들다리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,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외나무건너기</w:t>
      </w:r>
      <w:proofErr w:type="spellEnd"/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: 목재와 네트의 연결부위는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풀림방지너트로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고정한         후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돌출나사산은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깨끗이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절단후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볼트캡으로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마감한다.</w:t>
      </w:r>
    </w:p>
    <w:p w14:paraId="3BA41C0D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(20)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그네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하단부에는 합판으로 기둥과 기둥사이를 잡아주어 그네의 흔들림이         없도록 한다. </w:t>
      </w:r>
    </w:p>
    <w:p w14:paraId="21D4E89B" w14:textId="77777777" w:rsidR="00ED6F20" w:rsidRPr="00804E8D" w:rsidRDefault="00C6522D" w:rsidP="004043E1">
      <w:pPr>
        <w:pStyle w:val="a3"/>
        <w:wordWrap/>
        <w:spacing w:line="432" w:lineRule="auto"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- 그네의 안장은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충격시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충격압이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적은 소재를 사용하며, 정지된 상태에서        지면으로부터 최소한 350mm 간격이 있어야 한다.  </w:t>
      </w:r>
    </w:p>
    <w:p w14:paraId="7FEC3987" w14:textId="77777777" w:rsidR="00ED6F20" w:rsidRPr="00804E8D" w:rsidRDefault="00C6522D" w:rsidP="004043E1">
      <w:pPr>
        <w:pStyle w:val="a3"/>
        <w:wordWrap/>
        <w:spacing w:line="432" w:lineRule="auto"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- 줄상단과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그네보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안장과 그네줄과의 연결부위는 회전에 의해 풀리지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않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도록 단단히 고정시킨다. 또한 안장과 안장사이의 안전거리에 유의하여야       하고, 하부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기초철물의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조립은 배수가 용이한 방향으로 설치한다.</w:t>
      </w:r>
    </w:p>
    <w:p w14:paraId="2467EB3A" w14:textId="77777777" w:rsidR="00ED6F20" w:rsidRPr="00804E8D" w:rsidRDefault="00C6522D">
      <w:pPr>
        <w:pStyle w:val="a3"/>
        <w:wordWrap/>
        <w:spacing w:line="432" w:lineRule="auto"/>
        <w:ind w:left="30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(그네안전거리 확보유의).</w:t>
      </w:r>
    </w:p>
    <w:p w14:paraId="41B7DB39" w14:textId="77777777" w:rsidR="00ED6F20" w:rsidRPr="00804E8D" w:rsidRDefault="00C6522D" w:rsidP="004043E1">
      <w:pPr>
        <w:pStyle w:val="a3"/>
        <w:spacing w:line="432" w:lineRule="auto"/>
        <w:ind w:left="660" w:hangingChars="300" w:hanging="660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- 그네보호책은 안전규정상의 거리를 계산, 확인하여 설치하며, 보호책의          기둥이 흔들림이 없도록 한다.</w:t>
      </w:r>
    </w:p>
    <w:p w14:paraId="4561FAAA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(21) 모래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놀이집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수평, 수직상태를 유의한다. 모래를 담아두는 공간은         모래가 빠져나가지 않도록 유의하며, 모래의 높이를 고려하여 벽면을 세우        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도록한다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. 각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부품들과의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이격을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최소화 하며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근각볼트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조립시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상하방향에         유의한다.</w:t>
      </w:r>
    </w:p>
    <w:p w14:paraId="5ADA273E" w14:textId="77777777" w:rsidR="00ED6F20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0466BAE1" w14:textId="77777777" w:rsidR="006B6566" w:rsidRDefault="006B6566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709A3AFA" w14:textId="77777777" w:rsidR="006B6566" w:rsidRPr="006B6566" w:rsidRDefault="006B6566">
      <w:pPr>
        <w:pStyle w:val="a3"/>
        <w:wordWrap/>
        <w:snapToGrid/>
        <w:jc w:val="left"/>
        <w:rPr>
          <w:rFonts w:ascii="굴림체" w:eastAsia="굴림체" w:hint="eastAsia"/>
          <w:b/>
          <w:sz w:val="22"/>
          <w:szCs w:val="22"/>
        </w:rPr>
      </w:pPr>
    </w:p>
    <w:p w14:paraId="7E206D68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3D122099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lastRenderedPageBreak/>
        <w:t>4. 도장</w:t>
      </w:r>
    </w:p>
    <w:p w14:paraId="7B79641F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4.1. 목재 </w:t>
      </w:r>
    </w:p>
    <w:p w14:paraId="7B02F198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(1) 수분함수율이 양호한 품질의 목재를 사용한다.</w:t>
      </w:r>
    </w:p>
    <w:p w14:paraId="3AFB49A2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(2) 피도면에 유분, 먼지, 이물질 등을 완전히 제거 후 작업한다.</w:t>
      </w:r>
    </w:p>
    <w:p w14:paraId="5544979A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(3) 방부, 방충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오일스텐을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1회 도장한다.</w:t>
      </w:r>
    </w:p>
    <w:p w14:paraId="4378E149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(4) 건조 후 방수 및 도막형성 도포작업을 1회 실시한다.</w:t>
      </w:r>
    </w:p>
    <w:p w14:paraId="12CED9F1" w14:textId="77777777" w:rsidR="00ED6F20" w:rsidRPr="00804E8D" w:rsidRDefault="00C6522D">
      <w:pPr>
        <w:pStyle w:val="a3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4.2. 철재</w:t>
      </w:r>
    </w:p>
    <w:p w14:paraId="248BA1D5" w14:textId="77777777" w:rsidR="00ED6F20" w:rsidRPr="00804E8D" w:rsidRDefault="00C6522D">
      <w:pPr>
        <w:pStyle w:val="a3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(1) 유해한 부착물 (먼지, 흙, 기름, 타르)은 완전히 제거한다.</w:t>
      </w:r>
    </w:p>
    <w:p w14:paraId="1BCC3376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(2)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칠면의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결점(흠, 구멍, 갈림, 변형, 옹이, 흡수성이 불균형한 곳)을</w:t>
      </w:r>
    </w:p>
    <w:p w14:paraId="03DEE97F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  보수하며, 면을 소요의 상태로 정리한다.</w:t>
      </w:r>
    </w:p>
    <w:p w14:paraId="19B06662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(3) 바탕면이 건조하지 않을 때에는 도장 공장으로 옮기지 않는다.</w:t>
      </w:r>
    </w:p>
    <w:p w14:paraId="1F548EC0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(4)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녹막이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칠은 공장에서 조립전에 칠한다.</w:t>
      </w:r>
    </w:p>
    <w:p w14:paraId="09F52ABA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(5) 현장 반입 후 칠의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칠막에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손상이 있는 부분은 다시 칠을 한다.</w:t>
      </w:r>
    </w:p>
    <w:p w14:paraId="1D74E648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(6)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녹막이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도장은 2회를 기준으로 한다.   </w:t>
      </w:r>
    </w:p>
    <w:p w14:paraId="28B3214A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(7) 도장은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뿜칠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도장용 스프레이를 사용한다. </w:t>
      </w:r>
    </w:p>
    <w:p w14:paraId="7B10D225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599" w:hanging="599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(8) 도장을 해서 안되는 부분은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마스킹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테이프로 보양을 한 후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도장 한다</w:t>
      </w:r>
      <w:proofErr w:type="gram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4F5AD378" w14:textId="77777777" w:rsidR="00ED6F20" w:rsidRPr="00804E8D" w:rsidRDefault="00C6522D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599" w:hanging="599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(9) 공정은 분체 or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뿜칠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2회 도장으로 한다.</w:t>
      </w:r>
    </w:p>
    <w:p w14:paraId="6A6F9083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5507DD56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29C30DBA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/>
          <w:b/>
          <w:sz w:val="22"/>
          <w:szCs w:val="22"/>
        </w:rPr>
        <w:t xml:space="preserve">5. </w:t>
      </w:r>
      <w:r w:rsidRPr="00804E8D">
        <w:rPr>
          <w:rFonts w:ascii="굴림체" w:eastAsia="굴림체"/>
          <w:b/>
          <w:sz w:val="22"/>
          <w:szCs w:val="22"/>
        </w:rPr>
        <w:t>검사 및 시험</w:t>
      </w:r>
    </w:p>
    <w:p w14:paraId="3AF2581C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5.1 검사</w:t>
      </w:r>
    </w:p>
    <w:p w14:paraId="525E293E" w14:textId="2E7B0044" w:rsidR="00804E8D" w:rsidRPr="00804E8D" w:rsidRDefault="00C6522D" w:rsidP="00804E8D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사용부재의 두께, 길이, 볼트구멍 등 완성품의 규격이 도면 및 시방서의 내        용과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같은지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확인한다.</w:t>
      </w:r>
    </w:p>
    <w:p w14:paraId="5373B6B1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사용부재의 규격, 부재간 연결방법,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용접면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및 용접상태, 접속부의 마감상태        접속부분의 상태 등 완성품의 구조에 대한 검사를 실시한다.</w:t>
      </w:r>
    </w:p>
    <w:p w14:paraId="0F6A6AA6" w14:textId="29841FB5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완성품의 표면상태 및 외형 등의 이상이 없는지 확인한다.</w:t>
      </w:r>
    </w:p>
    <w:p w14:paraId="008A13D6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5.2 시험</w:t>
      </w:r>
    </w:p>
    <w:p w14:paraId="4C27AEB1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목재의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함수율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함수율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측정은 KS-F-2199(목재의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함수율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측정 방법)에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규정        하는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방법에 따른다. 또한, 전기전 측정방법에 따라도 좋다.</w:t>
      </w:r>
    </w:p>
    <w:p w14:paraId="29658DC0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표면처리</w:t>
      </w:r>
    </w:p>
    <w:p w14:paraId="37FBCEB3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-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금속부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도막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밀착성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시험은 시험편에 예리한 칼로 칼날이 금속 바탕에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닿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  도록 1mm간격으로 서로 직교하도록 괘선을 11줄씩 긋고 1x1mm의 칸을 100개        </w:t>
      </w:r>
      <w:r w:rsidRPr="00804E8D">
        <w:rPr>
          <w:rFonts w:ascii="굴림체" w:eastAsia="굴림체"/>
          <w:bCs/>
          <w:sz w:val="22"/>
          <w:szCs w:val="22"/>
        </w:rPr>
        <w:lastRenderedPageBreak/>
        <w:t xml:space="preserve">만든다.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그위에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KS-A-1528(셀로판 점착 테이프)에 규정하는 점착테이프를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붙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인 후 즉시 떼어내어 도막이 벗겨지는지 유무를 조사한다.</w:t>
      </w:r>
    </w:p>
    <w:p w14:paraId="52357B99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-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목재부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도막밀착성 시험은 시험편에 예리한 칼날을 약 30</w:t>
      </w:r>
      <w:r w:rsidRPr="00804E8D">
        <w:rPr>
          <w:rFonts w:ascii="굴림체" w:eastAsia="굴림체"/>
          <w:bCs/>
          <w:sz w:val="22"/>
          <w:szCs w:val="22"/>
        </w:rPr>
        <w:t>°</w:t>
      </w:r>
      <w:r w:rsidRPr="00804E8D">
        <w:rPr>
          <w:rFonts w:ascii="굴림체" w:eastAsia="굴림체"/>
          <w:bCs/>
          <w:sz w:val="22"/>
          <w:szCs w:val="22"/>
        </w:rPr>
        <w:t xml:space="preserve">로 기울여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목질바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탕을 닿도록 2mm간격으로 서로 직교하는 선을 11줄씩 긋고 2x2mm의 칸을 100        개 만든다.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그위에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KS-A-1528(셀로판 점착 테이프)에 규정하는 점착테이프를        붙인 후 바로 떼어서 도막의 벗겨짐 유무를 조사한다.</w:t>
      </w:r>
    </w:p>
    <w:p w14:paraId="68D37CDD" w14:textId="77777777" w:rsidR="00ED6F20" w:rsidRPr="00804E8D" w:rsidRDefault="00ED6F20">
      <w:pPr>
        <w:pStyle w:val="a3"/>
        <w:ind w:left="683" w:hanging="300"/>
        <w:rPr>
          <w:rFonts w:ascii="굴림체" w:eastAsia="굴림체"/>
          <w:b/>
          <w:sz w:val="22"/>
          <w:szCs w:val="22"/>
        </w:rPr>
      </w:pPr>
    </w:p>
    <w:p w14:paraId="146A13CA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p w14:paraId="4485D645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>6. 유지관리</w:t>
      </w:r>
    </w:p>
    <w:p w14:paraId="5D79DD25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6.1 교환주기</w:t>
      </w:r>
    </w:p>
    <w:p w14:paraId="2725CA9B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제품의 부품별 기본 교환주기는 각 부품의 마모상태에 따라 달리한다.</w:t>
      </w:r>
    </w:p>
    <w:p w14:paraId="6FDA60F1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목재류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단면적의 1/3이상이 훼손이 된 경우, 볼트연결부위가 볼트크기의 </w:t>
      </w:r>
    </w:p>
    <w:p w14:paraId="27C5E614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          2/3 이상 커진 경우</w:t>
      </w:r>
    </w:p>
    <w:p w14:paraId="6E184FB9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,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오름판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데크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바닥면이 6mm 이상 마모된 경우</w:t>
      </w:r>
    </w:p>
    <w:p w14:paraId="35B770D5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로프류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내장된 철심이 1개 이상 절단된 경우</w:t>
      </w:r>
    </w:p>
    <w:p w14:paraId="59706256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파이프류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단면적의 1/3 이상이 마모된 경우</w:t>
      </w:r>
    </w:p>
    <w:p w14:paraId="1522B166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(5)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체인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단면적의 1/3 이상이 마모된 경우</w:t>
      </w:r>
    </w:p>
    <w:p w14:paraId="6EFC5298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(6)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그네안장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연결고리부분의 단면적의 1/3이상이 마모된 경우, 안장의 갈라짐                   이 심하거나, 내부 철판이 1/4이상 절단된 경우</w:t>
      </w:r>
    </w:p>
    <w:p w14:paraId="60F9886E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(7)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미끄럼대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r w:rsidRPr="00804E8D">
        <w:rPr>
          <w:rFonts w:ascii="굴림체" w:eastAsia="굴림체"/>
          <w:bCs/>
          <w:w w:val="97"/>
          <w:sz w:val="22"/>
          <w:szCs w:val="22"/>
        </w:rPr>
        <w:t xml:space="preserve">표면이 훼손에 의한 요철이 </w:t>
      </w:r>
      <w:proofErr w:type="spellStart"/>
      <w:r w:rsidRPr="00804E8D">
        <w:rPr>
          <w:rFonts w:ascii="굴림체" w:eastAsia="굴림체"/>
          <w:bCs/>
          <w:w w:val="97"/>
          <w:sz w:val="22"/>
          <w:szCs w:val="22"/>
        </w:rPr>
        <w:t>심한경우</w:t>
      </w:r>
      <w:proofErr w:type="spellEnd"/>
      <w:r w:rsidRPr="00804E8D">
        <w:rPr>
          <w:rFonts w:ascii="굴림체" w:eastAsia="굴림체"/>
          <w:bCs/>
          <w:w w:val="97"/>
          <w:sz w:val="22"/>
          <w:szCs w:val="22"/>
        </w:rPr>
        <w:t>, 두께가 1/2이상 마모된 경우</w:t>
      </w:r>
    </w:p>
    <w:p w14:paraId="5FF3BD80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(8)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스프링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U볼트가 단면적의 1/3이상이 마모된 경우</w:t>
      </w:r>
    </w:p>
    <w:p w14:paraId="24B9B3AA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(9)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회전체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베어링부분 3개월에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한번씩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윤활유 주입</w:t>
      </w:r>
    </w:p>
    <w:p w14:paraId="20FDD7CC" w14:textId="4CC12AE9" w:rsidR="00ED6F20" w:rsidRPr="00804E8D" w:rsidRDefault="00C6522D" w:rsidP="00804E8D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(10)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기타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이외 관리자의 판단에 의한 교환시기는 협의하여 교환주기를 바꿀                 수 있다.</w:t>
      </w:r>
    </w:p>
    <w:p w14:paraId="454C6096" w14:textId="77777777" w:rsidR="00ED6F20" w:rsidRPr="00804E8D" w:rsidRDefault="00C6522D">
      <w:pPr>
        <w:pStyle w:val="a3"/>
        <w:wordWrap/>
        <w:snapToGrid/>
        <w:jc w:val="left"/>
        <w:rPr>
          <w:sz w:val="22"/>
          <w:szCs w:val="22"/>
        </w:rPr>
      </w:pPr>
      <w:r w:rsidRPr="00804E8D">
        <w:rPr>
          <w:rFonts w:ascii="굴림체" w:eastAsia="굴림체"/>
          <w:b/>
          <w:sz w:val="22"/>
          <w:szCs w:val="22"/>
        </w:rPr>
        <w:t xml:space="preserve"> 6.2 유지관리 중점사항</w:t>
      </w:r>
    </w:p>
    <w:p w14:paraId="1E22432B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   유지관리는 기본적으로 분기별 1회점검, 연2회 안전점검을 한다.</w:t>
      </w:r>
    </w:p>
    <w:p w14:paraId="3E334AF7" w14:textId="0C1DAA05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(1)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목재류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기둥하부와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기초철물과의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훼손유무, 각종 볼트 체결부위의 이완상                 태 및 훼손부위를 중점 확인하고, 페인트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회손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유무 확인한다.</w:t>
      </w:r>
    </w:p>
    <w:p w14:paraId="50CFB168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(2)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합판류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각종 볼트 체결부위의 이완상태 및 훼손유무 확인, 바닥판의 마모                 도 확인, 3년 1회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재도장한다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4AD5CE27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(3) </w:t>
      </w:r>
      <w:proofErr w:type="spellStart"/>
      <w:proofErr w:type="gramStart"/>
      <w:r w:rsidRPr="00804E8D">
        <w:rPr>
          <w:rFonts w:ascii="굴림체" w:eastAsia="굴림체"/>
          <w:bCs/>
          <w:sz w:val="22"/>
          <w:szCs w:val="22"/>
        </w:rPr>
        <w:t>로프류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연결부속품의 이완상태와 로프의 내장된 철심의 마모도 상태점검</w:t>
      </w:r>
    </w:p>
    <w:p w14:paraId="0752932D" w14:textId="4E6924BE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(4)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파이프류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도장상태 및 마모도 확인, 기타부품과의 이완상태 확인, 페인트                   </w:t>
      </w:r>
      <w:r w:rsidR="004043E1" w:rsidRPr="00804E8D">
        <w:rPr>
          <w:rFonts w:ascii="굴림체" w:eastAsia="굴림체" w:hint="eastAsia"/>
          <w:bCs/>
          <w:sz w:val="22"/>
          <w:szCs w:val="22"/>
        </w:rPr>
        <w:t>훼</w:t>
      </w:r>
      <w:r w:rsidRPr="00804E8D">
        <w:rPr>
          <w:rFonts w:ascii="굴림체" w:eastAsia="굴림체"/>
          <w:bCs/>
          <w:sz w:val="22"/>
          <w:szCs w:val="22"/>
        </w:rPr>
        <w:t>손 유무 확인한다.</w:t>
      </w:r>
    </w:p>
    <w:p w14:paraId="05E4D322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lastRenderedPageBreak/>
        <w:t xml:space="preserve">  (5)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체인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도장상태 및 마모도 확인, 기타부품과의 이완상태 확인</w:t>
      </w:r>
    </w:p>
    <w:p w14:paraId="36847227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(6)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그네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스윙행거의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베어링부분의 이상유무 및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윤활류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주입상태 확인,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그네줄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              과의 마모상태 확인, 그네줄과 안장과의 마모상태 확인, 안장의                   마모상태 확인, 베어링부분의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윤활류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주입상태 확인</w:t>
      </w:r>
    </w:p>
    <w:p w14:paraId="121C21DB" w14:textId="77777777" w:rsidR="00ED6F20" w:rsidRPr="00804E8D" w:rsidRDefault="00C6522D">
      <w:pPr>
        <w:pStyle w:val="a3"/>
        <w:wordWrap/>
        <w:snapToGrid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(7)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시소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부품간의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이완상태 및 마모상태 확인</w:t>
      </w:r>
    </w:p>
    <w:p w14:paraId="5C4B804F" w14:textId="77777777" w:rsidR="00ED6F20" w:rsidRPr="00804E8D" w:rsidRDefault="00C6522D" w:rsidP="004043E1">
      <w:pPr>
        <w:pStyle w:val="a3"/>
        <w:wordWrap/>
        <w:snapToGrid/>
        <w:ind w:left="660" w:hangingChars="300" w:hanging="660"/>
        <w:jc w:val="left"/>
        <w:rPr>
          <w:bCs/>
          <w:sz w:val="22"/>
          <w:szCs w:val="22"/>
        </w:rPr>
      </w:pPr>
      <w:r w:rsidRPr="00804E8D">
        <w:rPr>
          <w:rFonts w:ascii="굴림체" w:eastAsia="굴림체"/>
          <w:bCs/>
          <w:sz w:val="22"/>
          <w:szCs w:val="22"/>
        </w:rPr>
        <w:t xml:space="preserve">  (8) </w:t>
      </w:r>
      <w:proofErr w:type="gramStart"/>
      <w:r w:rsidRPr="00804E8D">
        <w:rPr>
          <w:rFonts w:ascii="굴림체" w:eastAsia="굴림체"/>
          <w:bCs/>
          <w:sz w:val="22"/>
          <w:szCs w:val="22"/>
        </w:rPr>
        <w:t>공통 :</w:t>
      </w:r>
      <w:proofErr w:type="gramEnd"/>
      <w:r w:rsidRPr="00804E8D">
        <w:rPr>
          <w:rFonts w:ascii="굴림체" w:eastAsia="굴림체"/>
          <w:bCs/>
          <w:sz w:val="22"/>
          <w:szCs w:val="22"/>
        </w:rPr>
        <w:t xml:space="preserve">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느슨해진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볼트의 조립 및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볼트캡의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 xml:space="preserve"> 분실을 체크하고, 도장 훼손면은               재료 마감사항과 동일하게 </w:t>
      </w:r>
      <w:proofErr w:type="spellStart"/>
      <w:r w:rsidRPr="00804E8D">
        <w:rPr>
          <w:rFonts w:ascii="굴림체" w:eastAsia="굴림체"/>
          <w:bCs/>
          <w:sz w:val="22"/>
          <w:szCs w:val="22"/>
        </w:rPr>
        <w:t>재도장한다</w:t>
      </w:r>
      <w:proofErr w:type="spellEnd"/>
      <w:r w:rsidRPr="00804E8D">
        <w:rPr>
          <w:rFonts w:ascii="굴림체" w:eastAsia="굴림체"/>
          <w:bCs/>
          <w:sz w:val="22"/>
          <w:szCs w:val="22"/>
        </w:rPr>
        <w:t>.</w:t>
      </w:r>
    </w:p>
    <w:p w14:paraId="578647EA" w14:textId="77777777" w:rsidR="00ED6F20" w:rsidRPr="00804E8D" w:rsidRDefault="00ED6F20">
      <w:pPr>
        <w:pStyle w:val="a3"/>
        <w:wordWrap/>
        <w:snapToGrid/>
        <w:jc w:val="left"/>
        <w:rPr>
          <w:rFonts w:ascii="굴림체" w:eastAsia="굴림체"/>
          <w:b/>
          <w:sz w:val="22"/>
          <w:szCs w:val="22"/>
        </w:rPr>
      </w:pPr>
    </w:p>
    <w:sectPr w:rsidR="00ED6F20" w:rsidRPr="00804E8D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A011" w14:textId="77777777" w:rsidR="00C6522D" w:rsidRDefault="00C6522D" w:rsidP="00C6522D">
      <w:pPr>
        <w:spacing w:after="0"/>
      </w:pPr>
      <w:r>
        <w:separator/>
      </w:r>
    </w:p>
  </w:endnote>
  <w:endnote w:type="continuationSeparator" w:id="0">
    <w:p w14:paraId="4B132DE0" w14:textId="77777777" w:rsidR="00C6522D" w:rsidRDefault="00C6522D" w:rsidP="00C652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바탕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F07C" w14:textId="77777777" w:rsidR="00C6522D" w:rsidRDefault="00C6522D" w:rsidP="00C6522D">
      <w:pPr>
        <w:spacing w:after="0"/>
      </w:pPr>
      <w:r>
        <w:separator/>
      </w:r>
    </w:p>
  </w:footnote>
  <w:footnote w:type="continuationSeparator" w:id="0">
    <w:p w14:paraId="705A160F" w14:textId="77777777" w:rsidR="00C6522D" w:rsidRDefault="00C6522D" w:rsidP="00C652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E30"/>
    <w:multiLevelType w:val="multilevel"/>
    <w:tmpl w:val="FAFA140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" w15:restartNumberingAfterBreak="0">
    <w:nsid w:val="1BDF03AA"/>
    <w:multiLevelType w:val="multilevel"/>
    <w:tmpl w:val="6D1C6B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2" w15:restartNumberingAfterBreak="0">
    <w:nsid w:val="1EA137B0"/>
    <w:multiLevelType w:val="multilevel"/>
    <w:tmpl w:val="1DD25B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3" w15:restartNumberingAfterBreak="0">
    <w:nsid w:val="2AAD6CEC"/>
    <w:multiLevelType w:val="multilevel"/>
    <w:tmpl w:val="C0AC09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4" w15:restartNumberingAfterBreak="0">
    <w:nsid w:val="3D5534C7"/>
    <w:multiLevelType w:val="hybridMultilevel"/>
    <w:tmpl w:val="4D46CBEC"/>
    <w:lvl w:ilvl="0" w:tplc="E990E30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5" w15:restartNumberingAfterBreak="0">
    <w:nsid w:val="4F5C4814"/>
    <w:multiLevelType w:val="multilevel"/>
    <w:tmpl w:val="E37242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6" w15:restartNumberingAfterBreak="0">
    <w:nsid w:val="6C32102F"/>
    <w:multiLevelType w:val="hybridMultilevel"/>
    <w:tmpl w:val="6E14916C"/>
    <w:lvl w:ilvl="0" w:tplc="06DA5618">
      <w:start w:val="3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D157F4B"/>
    <w:multiLevelType w:val="multilevel"/>
    <w:tmpl w:val="6B68EE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8" w15:restartNumberingAfterBreak="0">
    <w:nsid w:val="6FC36A81"/>
    <w:multiLevelType w:val="multilevel"/>
    <w:tmpl w:val="39A869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num w:numId="1" w16cid:durableId="1111390387">
    <w:abstractNumId w:val="0"/>
  </w:num>
  <w:num w:numId="2" w16cid:durableId="1617254497">
    <w:abstractNumId w:val="1"/>
  </w:num>
  <w:num w:numId="3" w16cid:durableId="301349338">
    <w:abstractNumId w:val="8"/>
  </w:num>
  <w:num w:numId="4" w16cid:durableId="126751776">
    <w:abstractNumId w:val="3"/>
  </w:num>
  <w:num w:numId="5" w16cid:durableId="1969042239">
    <w:abstractNumId w:val="5"/>
  </w:num>
  <w:num w:numId="6" w16cid:durableId="293945169">
    <w:abstractNumId w:val="2"/>
  </w:num>
  <w:num w:numId="7" w16cid:durableId="1889027654">
    <w:abstractNumId w:val="7"/>
  </w:num>
  <w:num w:numId="8" w16cid:durableId="586185905">
    <w:abstractNumId w:val="4"/>
  </w:num>
  <w:num w:numId="9" w16cid:durableId="1462264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F20"/>
    <w:rsid w:val="0025373F"/>
    <w:rsid w:val="004043E1"/>
    <w:rsid w:val="00542CA5"/>
    <w:rsid w:val="006B6566"/>
    <w:rsid w:val="00701AF4"/>
    <w:rsid w:val="00804E8D"/>
    <w:rsid w:val="00C6522D"/>
    <w:rsid w:val="00E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A62B391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57" w:after="0" w:line="0" w:lineRule="atLeast"/>
      <w:ind w:left="112"/>
      <w:textAlignment w:val="baseline"/>
    </w:pPr>
    <w:rPr>
      <w:rFonts w:ascii="한컴바탕" w:eastAsia="한컴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C652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C6522D"/>
  </w:style>
  <w:style w:type="paragraph" w:styleId="ab">
    <w:name w:val="footer"/>
    <w:basedOn w:val="a"/>
    <w:link w:val="Char0"/>
    <w:uiPriority w:val="99"/>
    <w:unhideWhenUsed/>
    <w:rsid w:val="00C652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C6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2679</Words>
  <Characters>8898</Characters>
  <Application>Microsoft Office Word</Application>
  <DocSecurity>0</DocSecurity>
  <Lines>523</Lines>
  <Paragraphs>350</Paragraphs>
  <ScaleCrop>false</ScaleCrop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5</cp:revision>
  <dcterms:created xsi:type="dcterms:W3CDTF">2011-05-17T01:27:00Z</dcterms:created>
  <dcterms:modified xsi:type="dcterms:W3CDTF">2025-10-15T02:43:00Z</dcterms:modified>
  <cp:version>0501.0001.01</cp:version>
</cp:coreProperties>
</file>